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02" w:rsidRPr="00442E97" w:rsidRDefault="00171202" w:rsidP="00171202">
      <w:pPr>
        <w:pBdr>
          <w:bottom w:val="dashSmallGap" w:sz="4" w:space="1" w:color="auto"/>
        </w:pBdr>
        <w:tabs>
          <w:tab w:val="left" w:pos="-720"/>
        </w:tabs>
        <w:suppressAutoHyphens/>
        <w:jc w:val="both"/>
        <w:rPr>
          <w:spacing w:val="-2"/>
          <w:lang w:eastAsia="en-US"/>
        </w:rPr>
      </w:pPr>
    </w:p>
    <w:tbl>
      <w:tblPr>
        <w:tblStyle w:val="TableGrid"/>
        <w:tblW w:w="15866" w:type="dxa"/>
        <w:tblLayout w:type="fixed"/>
        <w:tblLook w:val="04A0" w:firstRow="1" w:lastRow="0" w:firstColumn="1" w:lastColumn="0" w:noHBand="0" w:noVBand="1"/>
      </w:tblPr>
      <w:tblGrid>
        <w:gridCol w:w="1008"/>
        <w:gridCol w:w="2644"/>
        <w:gridCol w:w="7655"/>
        <w:gridCol w:w="3402"/>
        <w:gridCol w:w="1157"/>
      </w:tblGrid>
      <w:tr w:rsidR="00171202" w:rsidRPr="00442E97" w:rsidTr="0038617C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442E97"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Glavno tajništvo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38617C" w:rsidRDefault="0038617C" w:rsidP="00171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17C">
              <w:rPr>
                <w:b/>
                <w:bCs/>
                <w:color w:val="000000"/>
                <w:sz w:val="20"/>
                <w:szCs w:val="20"/>
              </w:rPr>
              <w:t>koeficijent</w:t>
            </w:r>
          </w:p>
        </w:tc>
      </w:tr>
      <w:tr w:rsidR="00171202" w:rsidRPr="00442E97" w:rsidTr="0038617C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2.1.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Sektor za ljudske potencijale, opće poslove, oduzetu imovinu i informatičku potporu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1202" w:rsidRPr="00442E97" w:rsidTr="0038617C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012277" w:rsidRDefault="00171202" w:rsidP="00171202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 w:rsidRPr="00012277">
              <w:rPr>
                <w:b/>
                <w:bCs/>
                <w:color w:val="000000"/>
              </w:rPr>
              <w:t>2.1.1.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012277" w:rsidRDefault="00171202" w:rsidP="00171202">
            <w:pPr>
              <w:rPr>
                <w:b/>
                <w:bCs/>
                <w:color w:val="000000"/>
              </w:rPr>
            </w:pPr>
            <w:r w:rsidRPr="00012277">
              <w:rPr>
                <w:b/>
                <w:bCs/>
                <w:color w:val="000000"/>
              </w:rPr>
              <w:t>Služba za ljudske potencijale, opće poslove i oduzetu imovinu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012277" w:rsidRDefault="00171202" w:rsidP="001712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1202" w:rsidRPr="00012277" w:rsidTr="0038617C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012277" w:rsidRDefault="00171202" w:rsidP="00171202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 w:rsidRPr="00012277">
              <w:rPr>
                <w:b/>
                <w:bCs/>
                <w:color w:val="000000"/>
              </w:rPr>
              <w:t>2.1.1.</w:t>
            </w: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Odjel za oduzetu imovinu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1202" w:rsidRPr="00442E97" w:rsidTr="0038617C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171202" w:rsidP="00171202">
            <w:pPr>
              <w:ind w:left="-142" w:right="-201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2.1.1.1.-2.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171202" w:rsidP="00171202">
            <w:pPr>
              <w:rPr>
                <w:color w:val="000000"/>
              </w:rPr>
            </w:pPr>
            <w:r w:rsidRPr="00442E97">
              <w:rPr>
                <w:color w:val="000000"/>
              </w:rPr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2" w:rsidRPr="00442E97" w:rsidRDefault="00171202" w:rsidP="00171202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Upravlja privremeno oduzetim nekretninama, novčanim sredstvima, predanim  stvarima i prenesenim pravima; vodi evidencije (upisnike) o privremeno oduzetim nekretninama, novčanim sredstvima, predanim stvarima i prenesenim pravima, sudjeluje u svim postupcima određenim propisima koji uređuju oduzimanje imovinske koristi ostvarene kaznenim djelom i prekršajem, predlaže donošenje odluka o raspolaganju privremeno oduzetim pokretnim stvarima; upravlja i raspolaže imovinom trajno oduzetom u kaznenim postupcima ukoliko se ne radi o nekretninama ili dionicama i poslovnim udjelima, provodi javni natječaj </w:t>
            </w:r>
            <w:r>
              <w:rPr>
                <w:color w:val="000000"/>
              </w:rPr>
              <w:t xml:space="preserve">za raspolaganje navedenom imovinom; </w:t>
            </w:r>
            <w:r w:rsidRPr="00442E97">
              <w:rPr>
                <w:color w:val="000000"/>
              </w:rPr>
              <w:t xml:space="preserve">surađuje s drugim ustrojstvenim jedinicama </w:t>
            </w:r>
            <w:r>
              <w:rPr>
                <w:color w:val="000000"/>
              </w:rPr>
              <w:t>Ministarstva</w:t>
            </w:r>
            <w:r w:rsidRPr="00442E97">
              <w:rPr>
                <w:color w:val="000000"/>
              </w:rPr>
              <w:t xml:space="preserve">, drugim tijelima državne uprave i pravosudnim tijelima u obavljanju poslova iz svog djelokruga; obavlja i druge poslove </w:t>
            </w:r>
            <w:r w:rsidRPr="009B5FD2">
              <w:rPr>
                <w:color w:val="000000"/>
              </w:rPr>
              <w:t>po nalogu ministra, nadležnog državnog tajnika, glavnog tajnika, načelnika Sektora</w:t>
            </w:r>
            <w:r>
              <w:rPr>
                <w:color w:val="000000"/>
              </w:rPr>
              <w:t>,</w:t>
            </w:r>
            <w:r w:rsidRPr="009B5FD2">
              <w:rPr>
                <w:color w:val="000000"/>
              </w:rPr>
              <w:t xml:space="preserve"> voditelja Službe</w:t>
            </w:r>
            <w:r w:rsidRPr="00442E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 </w:t>
            </w:r>
            <w:r w:rsidRPr="00442E97">
              <w:rPr>
                <w:color w:val="000000"/>
              </w:rPr>
              <w:t>voditelja Odjela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2" w:rsidRPr="00442E97" w:rsidRDefault="00171202" w:rsidP="00171202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Završen preddiplomski i diplomski sveučilišni studij ili integrirani preddiplomski i diplomski sveučilišni studij ili specijalistički </w:t>
            </w:r>
            <w:r>
              <w:rPr>
                <w:color w:val="000000"/>
              </w:rPr>
              <w:t xml:space="preserve">diplomski stručni studij </w:t>
            </w:r>
            <w:r w:rsidRPr="00442E97">
              <w:rPr>
                <w:color w:val="000000"/>
              </w:rPr>
              <w:t xml:space="preserve">pravne </w:t>
            </w:r>
            <w:r>
              <w:rPr>
                <w:color w:val="000000"/>
              </w:rPr>
              <w:t xml:space="preserve">ili ekonomske </w:t>
            </w:r>
            <w:r w:rsidRPr="00442E97">
              <w:rPr>
                <w:color w:val="000000"/>
              </w:rPr>
              <w:t xml:space="preserve">struke, najmanje 4 godine radnog iskustva na </w:t>
            </w:r>
            <w:r>
              <w:rPr>
                <w:color w:val="000000"/>
              </w:rPr>
              <w:t>odgovarajućim poslovima</w:t>
            </w:r>
            <w:r w:rsidRPr="00442E97">
              <w:rPr>
                <w:color w:val="000000"/>
              </w:rPr>
              <w:t>, položen državni stručni ispit, znanje rada na računalu, znanje engleskog ili njemačkog jezika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871587" w:rsidP="00171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1,523</w:t>
            </w:r>
          </w:p>
        </w:tc>
      </w:tr>
      <w:tr w:rsidR="00171202" w:rsidRPr="00442E97" w:rsidTr="0038617C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012277" w:rsidRDefault="00171202" w:rsidP="00171202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 w:rsidRPr="00012277">
              <w:rPr>
                <w:b/>
                <w:bCs/>
                <w:color w:val="000000"/>
              </w:rPr>
              <w:t>2.1.1.</w:t>
            </w: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 xml:space="preserve">Odjel </w:t>
            </w:r>
            <w:r>
              <w:rPr>
                <w:b/>
                <w:bCs/>
                <w:color w:val="000000"/>
              </w:rPr>
              <w:t>pisarnice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1202" w:rsidRPr="00442E97" w:rsidTr="0038617C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171202" w:rsidP="00171202">
            <w:pPr>
              <w:ind w:left="-142" w:right="-201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2.1.1.2.-2.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171202" w:rsidP="00171202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upravni referent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2" w:rsidRPr="00442E97" w:rsidRDefault="00171202" w:rsidP="00171202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Dnevno preuzima i otprema poštu; pregledava omotnice pošiljki i razvrstava dnevno zaprimljene pošiljke, te pristigle preporučene pošiljke upisuje u knjigu preporuka; otvara i pregledava pristiglu poštu, stavlja prijemni štambilj s datumom primitka i oznakom ustrojstvene jedinice kojoj se pismeno dostavlja u rad, dostavlja u rad po ustrojstvenim jedinicama </w:t>
            </w:r>
            <w:r>
              <w:rPr>
                <w:color w:val="000000"/>
              </w:rPr>
              <w:t>Ministarstva</w:t>
            </w:r>
            <w:r w:rsidRPr="00442E97">
              <w:rPr>
                <w:color w:val="000000"/>
              </w:rPr>
              <w:t xml:space="preserve">; zaprima zahtjeve predane od stranaka osobno u pisarnicu te dostavlja iste u rad, upisuje predmete u upisnik, odnosno urudžbeni zapisnik s ispisivanjem odgovarajućih omota spisa i upisivanjem u interne dostavne knjige; preuzima predmete od referenata putem interne dostavne knjige, unosi popis akata i razvodi zaprimljene predmete u aplikaciju upisnika odnosno urudžbenog zapisnika te ih dostavlja u rok ili u pismohranu prema naznaci referenta; prima na otpremu dnevno zaprimljena pismena, ovjerava </w:t>
            </w:r>
            <w:r w:rsidRPr="00442E97">
              <w:rPr>
                <w:color w:val="000000"/>
              </w:rPr>
              <w:lastRenderedPageBreak/>
              <w:t>ih pečatom i provjerava da li sadrže u aktu navedene priloge, k</w:t>
            </w:r>
            <w:r>
              <w:rPr>
                <w:color w:val="000000"/>
              </w:rPr>
              <w:t>u</w:t>
            </w:r>
            <w:r w:rsidRPr="00442E97">
              <w:rPr>
                <w:color w:val="000000"/>
              </w:rPr>
              <w:t xml:space="preserve">vertira, upisuje u dostavne knjige za poštu ili za dostavu u mjestu i otprema dnevno zaprimljena pismena te po potrebi obavlja dostavu u mjestu; obavlja i druge poslove </w:t>
            </w:r>
            <w:r w:rsidRPr="009B5FD2">
              <w:rPr>
                <w:color w:val="000000"/>
              </w:rPr>
              <w:t>po nalogu ministra, nadležnog državnog tajnika, glavnog tajnika, načelnika Sektora</w:t>
            </w:r>
            <w:r>
              <w:rPr>
                <w:color w:val="000000"/>
              </w:rPr>
              <w:t>,</w:t>
            </w:r>
            <w:r w:rsidRPr="009B5FD2">
              <w:rPr>
                <w:color w:val="000000"/>
              </w:rPr>
              <w:t xml:space="preserve"> voditelja Službe</w:t>
            </w:r>
            <w:r w:rsidRPr="00442E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 </w:t>
            </w:r>
            <w:r w:rsidRPr="00442E97">
              <w:rPr>
                <w:color w:val="000000"/>
              </w:rPr>
              <w:t>voditelja Odjela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2" w:rsidRPr="00442E97" w:rsidRDefault="00171202" w:rsidP="001712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</w:t>
            </w:r>
            <w:r w:rsidRPr="00202E8F">
              <w:rPr>
                <w:color w:val="000000"/>
              </w:rPr>
              <w:t>rednjoškolsko obrazovanje u četverogodišnjem trajanju</w:t>
            </w:r>
            <w:r>
              <w:rPr>
                <w:color w:val="000000"/>
              </w:rPr>
              <w:t>,</w:t>
            </w:r>
            <w:r w:rsidRPr="00202E8F">
              <w:rPr>
                <w:color w:val="000000"/>
              </w:rPr>
              <w:t xml:space="preserve"> gimnazija</w:t>
            </w:r>
            <w:r>
              <w:rPr>
                <w:color w:val="000000"/>
              </w:rPr>
              <w:t xml:space="preserve"> ili </w:t>
            </w:r>
            <w:r w:rsidRPr="00202E8F">
              <w:rPr>
                <w:color w:val="000000"/>
              </w:rPr>
              <w:t>strukovna škola društvene, prirodne ili tehničke struke</w:t>
            </w:r>
            <w:r>
              <w:rPr>
                <w:color w:val="000000"/>
              </w:rPr>
              <w:t xml:space="preserve">, </w:t>
            </w:r>
            <w:r w:rsidRPr="00442E97">
              <w:rPr>
                <w:color w:val="000000"/>
              </w:rPr>
              <w:t>najmanje 1 godina radnog iskustva na odgovarajućim poslovima, položen državni stručni ispit, znanje rada na računalu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871587" w:rsidP="00171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0,854</w:t>
            </w:r>
          </w:p>
        </w:tc>
      </w:tr>
      <w:tr w:rsidR="00171202" w:rsidRPr="00442E97" w:rsidTr="0038617C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2.2.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Sektor za financijsko upravljanje, računovodstvo  i javnu nabavu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1202" w:rsidRPr="00442E97" w:rsidTr="0038617C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2.2.1.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financijsko planiranje, proračun, analize i javnu nabavu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1202" w:rsidRPr="00442E97" w:rsidTr="0038617C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 xml:space="preserve">2.2.1.1. 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Odjel za javnu nabavu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1202" w:rsidRPr="00442E97" w:rsidTr="0038617C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171202" w:rsidP="00171202">
            <w:pPr>
              <w:ind w:left="-142" w:right="-201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2.2.1.1.-3.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171202" w:rsidP="00171202">
            <w:r w:rsidRPr="00442E97">
              <w:t>stručni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2" w:rsidRPr="00442E97" w:rsidRDefault="00171202" w:rsidP="00171202">
            <w:pPr>
              <w:jc w:val="both"/>
            </w:pPr>
            <w:r w:rsidRPr="00442E97">
              <w:t xml:space="preserve">Priprema podatke za provođenje postupka javne nabave; priprema i izrađuje potrebnu dokumentaciju za zapisnike i priprema odluke za provođenje postupaka javne nabave te priprema dokumentaciju za izradu poziva za prikupljanje ponuda i sudjeluje i izradi dokumentacije u postupcima javne nabave: unosi narudžbenice u knjigovodstveni program; administrativno računski kontrolira pristigle ponude te unosi potrebne objave u elektronički oglasnik javne nabave; obavlja poslove prijema i raspodjele opreme i materijala; obavlja i druge poslove po nalogu </w:t>
            </w:r>
            <w:r w:rsidRPr="003A172A">
              <w:t>ministra, nadležnog državnog tajnika</w:t>
            </w:r>
            <w:r>
              <w:t xml:space="preserve">, </w:t>
            </w:r>
            <w:r w:rsidRPr="003A172A">
              <w:t>glavnog tajnika</w:t>
            </w:r>
            <w:r>
              <w:t>, n</w:t>
            </w:r>
            <w:r w:rsidRPr="00442E97">
              <w:t>ačelnika Sektora</w:t>
            </w:r>
            <w:r>
              <w:t>, voditelja Službe</w:t>
            </w:r>
            <w:r w:rsidRPr="00442E97">
              <w:t xml:space="preserve"> </w:t>
            </w:r>
            <w:r>
              <w:t>i voditelja Odjela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2" w:rsidRPr="00442E97" w:rsidRDefault="00171202" w:rsidP="00171202">
            <w:r>
              <w:rPr>
                <w:color w:val="000000"/>
              </w:rPr>
              <w:t>S</w:t>
            </w:r>
            <w:r w:rsidRPr="00202E8F">
              <w:rPr>
                <w:color w:val="000000"/>
              </w:rPr>
              <w:t>rednjoškolsko obrazovanje u četverogodišnjem trajanju</w:t>
            </w:r>
            <w:r>
              <w:rPr>
                <w:color w:val="000000"/>
              </w:rPr>
              <w:t>,</w:t>
            </w:r>
            <w:r w:rsidRPr="00202E8F">
              <w:rPr>
                <w:color w:val="000000"/>
              </w:rPr>
              <w:t xml:space="preserve"> gimnazija</w:t>
            </w:r>
            <w:r>
              <w:rPr>
                <w:color w:val="000000"/>
              </w:rPr>
              <w:t xml:space="preserve"> ili </w:t>
            </w:r>
            <w:r w:rsidRPr="00202E8F">
              <w:rPr>
                <w:color w:val="000000"/>
              </w:rPr>
              <w:t>strukovna škola društvene, prirodne ili tehničke struke</w:t>
            </w:r>
            <w:r>
              <w:t xml:space="preserve">, </w:t>
            </w:r>
            <w:r w:rsidRPr="00442E97">
              <w:rPr>
                <w:color w:val="000000"/>
              </w:rPr>
              <w:t xml:space="preserve">najmanje </w:t>
            </w:r>
            <w:r>
              <w:rPr>
                <w:color w:val="000000"/>
              </w:rPr>
              <w:t>1</w:t>
            </w:r>
            <w:r w:rsidRPr="00442E97">
              <w:rPr>
                <w:color w:val="000000"/>
              </w:rPr>
              <w:t xml:space="preserve"> godin</w:t>
            </w:r>
            <w:r>
              <w:rPr>
                <w:color w:val="000000"/>
              </w:rPr>
              <w:t>a</w:t>
            </w:r>
            <w:r w:rsidRPr="00442E97">
              <w:rPr>
                <w:color w:val="000000"/>
              </w:rPr>
              <w:t xml:space="preserve"> radnog iskustva na </w:t>
            </w:r>
            <w:r>
              <w:rPr>
                <w:color w:val="000000"/>
              </w:rPr>
              <w:t>odgovarajućim poslovima</w:t>
            </w:r>
            <w:r w:rsidRPr="00442E97">
              <w:rPr>
                <w:color w:val="000000"/>
              </w:rPr>
              <w:t>, položen državni stručni ispit, znanje rada na računalu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871587" w:rsidP="00171202">
            <w:pPr>
              <w:jc w:val="center"/>
            </w:pPr>
            <w:r>
              <w:t>0,854</w:t>
            </w:r>
          </w:p>
        </w:tc>
      </w:tr>
      <w:tr w:rsidR="00171202" w:rsidRPr="00442E97" w:rsidTr="0038617C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Uprava za nekretnine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1202" w:rsidRPr="00442E97" w:rsidTr="0038617C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Sektor za stanove, poslovne prostore i zemljišta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1202" w:rsidRPr="00442E97" w:rsidTr="0038617C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poslovne prostore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871587">
            <w:pPr>
              <w:rPr>
                <w:b/>
                <w:bCs/>
                <w:color w:val="000000"/>
              </w:rPr>
            </w:pPr>
          </w:p>
        </w:tc>
      </w:tr>
      <w:tr w:rsidR="00171202" w:rsidRPr="00442E97" w:rsidTr="0038617C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171202" w:rsidP="00171202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3.1.2.-4.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171202" w:rsidP="00171202">
            <w:r w:rsidRPr="00442E97">
              <w:t>stručni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2" w:rsidRPr="00442E97" w:rsidRDefault="00171202" w:rsidP="00171202">
            <w:pPr>
              <w:jc w:val="both"/>
            </w:pPr>
            <w:r w:rsidRPr="00442E97">
              <w:t xml:space="preserve">Obavlja administrativne i uredske poslove te opću koordinaciju rada Službe, korespondenciju, nabavu uredskih potrepština, preuzima i raspoređuje poštu Službe, obavlja i druge poslove po nalogu </w:t>
            </w:r>
            <w:r w:rsidRPr="002B73AA">
              <w:t>ministra, nadležnog državnog tajnika</w:t>
            </w:r>
            <w:r>
              <w:t xml:space="preserve">, </w:t>
            </w:r>
            <w:r w:rsidRPr="002B73AA">
              <w:t>pomoćnika ministra</w:t>
            </w:r>
            <w:r>
              <w:t>, načelnika Sektora i voditelja Službe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2" w:rsidRPr="00442E97" w:rsidRDefault="00171202" w:rsidP="00171202">
            <w:r>
              <w:rPr>
                <w:color w:val="000000"/>
              </w:rPr>
              <w:t>S</w:t>
            </w:r>
            <w:r w:rsidRPr="00202E8F">
              <w:rPr>
                <w:color w:val="000000"/>
              </w:rPr>
              <w:t>rednjoškolsko obrazovanje u četverogodišnjem trajanju</w:t>
            </w:r>
            <w:r>
              <w:rPr>
                <w:color w:val="000000"/>
              </w:rPr>
              <w:t>,</w:t>
            </w:r>
            <w:r w:rsidRPr="00202E8F">
              <w:rPr>
                <w:color w:val="000000"/>
              </w:rPr>
              <w:t xml:space="preserve"> gimnazija</w:t>
            </w:r>
            <w:r>
              <w:rPr>
                <w:color w:val="000000"/>
              </w:rPr>
              <w:t xml:space="preserve"> ili </w:t>
            </w:r>
            <w:r w:rsidRPr="00202E8F">
              <w:rPr>
                <w:color w:val="000000"/>
              </w:rPr>
              <w:t>strukovna škola društvene, prirodne ili tehničke struke</w:t>
            </w:r>
            <w:r>
              <w:t xml:space="preserve">, </w:t>
            </w:r>
            <w:r w:rsidRPr="00442E97">
              <w:t xml:space="preserve">najmanje 1 godina radnog iskustva </w:t>
            </w:r>
            <w:r w:rsidRPr="002B73AA">
              <w:t xml:space="preserve">na </w:t>
            </w:r>
            <w:r>
              <w:t>odgovarajućim poslovima</w:t>
            </w:r>
            <w:r w:rsidRPr="002B73AA">
              <w:t>, položen državni stručni ispit, znanje rada na računalu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871587" w:rsidP="00171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0,854</w:t>
            </w:r>
          </w:p>
        </w:tc>
      </w:tr>
      <w:tr w:rsidR="00171202" w:rsidRPr="00442E97" w:rsidTr="0038617C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Služba za zemljišta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1202" w:rsidRPr="00442E97" w:rsidTr="0038617C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lastRenderedPageBreak/>
              <w:t>3.1.3.1.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Odjel za raspolaganje građevinskim zemljištem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1202" w:rsidRPr="00442E97" w:rsidTr="0038617C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171202" w:rsidP="00171202">
            <w:pPr>
              <w:ind w:left="-142" w:right="-201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3.1.3.1.-2.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171202" w:rsidP="00171202">
            <w:r w:rsidRPr="00442E97"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2" w:rsidRPr="00442E97" w:rsidRDefault="00171202" w:rsidP="00171202">
            <w:pPr>
              <w:jc w:val="both"/>
            </w:pPr>
            <w:r w:rsidRPr="00442E97">
              <w:t xml:space="preserve">Obavlja poslove vezane uz osnivanje prava građenja i osnivanja prava služnosti na građevinskom zemljištu; obavlja poslove vezane uz darovanje, kupnju i prodaju građevinskog zemljišta i objekata na građevinskom zemljištu; obavlja poslove vezane uz razvrgnuća suvlasničkih zajednica na građevinskom zemljištu i objektima; obavlja poslove vezane uz osnivanje založnog prava na građevinskom zemljištu; obavlja poslove vezane uz ugovaranje zakupa; izdaje tabularne izjave i brisovna očitovanja za građevinska zemljišta i objekte, obavještava nadležno državno odvjetništvo o potrebi utvrđivanja prava vlasništva; kontrolira ispunjenje sklopljenih ugovora iz svog djelokruga; surađuje s drugim ustrojstvenim jedinicama Ministarstva u obavljanju poslova iz svog djelokruga; obavlja i druge poslove po nalogu </w:t>
            </w:r>
            <w:r w:rsidRPr="002B73AA">
              <w:t>ministra, nadležnog državnog tajnika</w:t>
            </w:r>
            <w:r>
              <w:t xml:space="preserve">, </w:t>
            </w:r>
            <w:r w:rsidRPr="002B73AA">
              <w:t>pomoćnika ministra</w:t>
            </w:r>
            <w:r>
              <w:t>, načelnika Sektora, voditelja Službe i voditelja Odjela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2" w:rsidRPr="00442E97" w:rsidRDefault="00171202" w:rsidP="00171202">
            <w:r w:rsidRPr="002B73AA"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</w:t>
            </w:r>
            <w:r w:rsidRPr="00442E97">
              <w:t>pravne</w:t>
            </w:r>
            <w:r>
              <w:t xml:space="preserve"> ili ekonomske s</w:t>
            </w:r>
            <w:r w:rsidRPr="00442E97">
              <w:t>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871587" w:rsidP="00171202">
            <w:pPr>
              <w:jc w:val="center"/>
            </w:pPr>
            <w:r>
              <w:t>1,523</w:t>
            </w:r>
          </w:p>
        </w:tc>
      </w:tr>
      <w:tr w:rsidR="00171202" w:rsidRPr="00442E97" w:rsidTr="0038617C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3.1.3.2.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Odjel za infrastrukturu i eksploatacije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1202" w:rsidRPr="00442E97" w:rsidTr="0038617C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171202" w:rsidP="00171202">
            <w:pPr>
              <w:ind w:left="-142" w:right="-201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3.1.3.2.-2.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171202" w:rsidP="00171202">
            <w:r w:rsidRPr="00442E97"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2" w:rsidRPr="00442E97" w:rsidRDefault="00171202" w:rsidP="00171202">
            <w:pPr>
              <w:jc w:val="both"/>
            </w:pPr>
            <w:r w:rsidRPr="00442E97">
              <w:t xml:space="preserve">Potiče i sudjeluje u rješavanju imovinskopravnih odnosa vezanih za eksploataciju mineralnih sirovina; potiče i sudjeluje u rješavanju imovinskopravnih odnosa vezanih za infrastrukturne građevine i za građevine za obnovljive izvore energije; sklapa ugovore o osnivanju prava služnosti vezane za eksploataciju mineralnih sirovina; izrađuje modele, nacrte i prijedloge teksta ugovora i aneksa ugovora u svezi s eksploatacijom mineralnih sirovina; sudjeluje u svim fazama pripreme i pregovora za sklapanje ugovora u svezi s eksploatacijom mineralnih sirovina; kontrolira ispunjenje obveza iz ugovora u svezi s eksploatacijom mineralnih sirovina; sklapa ugovore o osnivanju prava služnosti, prava građenja, darovanja nekretnina kao i ugovora o drugim vrstama raspolaganja u svezi s infrastrukturom i obnovljivim izvorima energije; izrađuje modele, nacrte i prijedloge teksta ugovora i aneksa ugovora u svezi s infrastrukturom i obnovljivim izvorima energije; sudjeluje u svim fazama pripreme i pregovora za sklapanje ugovora u svezi s infrastrukturom i obnovljivim izvorima energije; kontrolira ispunjenje obveza iz ugovora u svezi s infrastrukturom i obnovljivim izvorima energije; izdaje tabularne izjave i brisovna očitovanja u svezi s infrastrukturom i eksploatacijama mineralnih sirovina; kontrolira ispunjenje sklopljenih ugovora iz svog djelokruga; obavještava nadležno državno odvjetništvo o potrebi utvrđivanja prava vlasništva; surađuje s drugim ustrojstvenim jedinicama Ministarstva u obavljanju poslova iz svog </w:t>
            </w:r>
            <w:r w:rsidRPr="00442E97">
              <w:lastRenderedPageBreak/>
              <w:t xml:space="preserve">djelokruga; obavlja i druge poslove po nalogu </w:t>
            </w:r>
            <w:r w:rsidRPr="002B73AA">
              <w:t>ministra, nadležnog državnog tajnika</w:t>
            </w:r>
            <w:r>
              <w:t xml:space="preserve">, </w:t>
            </w:r>
            <w:r w:rsidRPr="002B73AA">
              <w:t>pomoćnika ministra</w:t>
            </w:r>
            <w:r>
              <w:t>, načelnika Sektora, voditelja Službe i voditelja Odjela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2" w:rsidRPr="00442E97" w:rsidRDefault="00171202" w:rsidP="00171202">
            <w:r w:rsidRPr="002B73AA">
              <w:lastRenderedPageBreak/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</w:t>
            </w:r>
            <w:r w:rsidRPr="00442E97">
              <w:t>pravne</w:t>
            </w:r>
            <w:r>
              <w:t xml:space="preserve"> s</w:t>
            </w:r>
            <w:r w:rsidRPr="00442E97">
              <w:t>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871587" w:rsidP="00171202">
            <w:pPr>
              <w:jc w:val="center"/>
            </w:pPr>
            <w:r>
              <w:t>1,523</w:t>
            </w:r>
          </w:p>
        </w:tc>
      </w:tr>
      <w:tr w:rsidR="00171202" w:rsidRPr="00442E97" w:rsidTr="0038617C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Sektor investicijske projekte, pravne i tehničke poslove i jedinice lokalne i područne (regionalne) samouprave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1202" w:rsidRPr="00442E97" w:rsidTr="0038617C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3.2.4.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Služba za jedinice lokalne i područne (regionalne) samouprave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1202" w:rsidRPr="00442E97" w:rsidTr="0038617C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171202" w:rsidP="00171202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3.2.4.-3.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2" w:rsidRPr="00442E97" w:rsidRDefault="00171202" w:rsidP="00171202">
            <w:r w:rsidRPr="00442E97"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2" w:rsidRPr="00442E97" w:rsidRDefault="00171202" w:rsidP="00171202">
            <w:pPr>
              <w:jc w:val="both"/>
            </w:pPr>
            <w:r w:rsidRPr="00442E97">
              <w:t xml:space="preserve">Obavlja imovinsko pravne poslove u Službi temeljem zahtjeva jedinica lokalne i područne (regionalne) samouprave </w:t>
            </w:r>
            <w:r w:rsidRPr="00442E97">
              <w:rPr>
                <w:color w:val="231F20"/>
              </w:rPr>
              <w:t xml:space="preserve">vezane za osnivanje prava građenja, prava služnosti, darovanje, kupnju i prodaju zemljišta, stanova i poslovnih prostora,  razvrgnuća suvlasničke zajednice na zemljištu, stanovima i poslovnim prostorima u suvlasništvu jedinica lokalne i područne (regionalne) samouprave i Republike Hrvatske; obavlja poslove vezane za osnivanje založnog prava na zemljištu, stanovima i poslovnim prostorima za potrebe jedinica lokalne i područne (regionalne) samouprave; obavlja poslove vezane za ugovaranje zakupa s jedinicama lokalne i područne (regionalne) samouprave; izrađuje ugovore i izdaje tabularne isprave za upis prava temeljem ugovora, daje </w:t>
            </w:r>
            <w:r w:rsidRPr="00442E97">
              <w:t>savjete i stručnu pomoć drugim državnim Službenicima u Službi, pomaže voditelju Službe u izradi plana rada za Službu;</w:t>
            </w:r>
            <w:r w:rsidRPr="00442E97">
              <w:rPr>
                <w:color w:val="231F20"/>
              </w:rPr>
              <w:t xml:space="preserve"> unosi promjene u bazi podataka o nekretninama iz svog djelokruga koju vodi Ministarstvo;</w:t>
            </w:r>
            <w:r w:rsidRPr="00442E97">
              <w:t xml:space="preserve"> surađuje s drugim ustrojstvenim jedinicama Ministarstva u obavljanju poslova iz svog djelokruga, obavlja i druge poslove iz svog djelokruga, obavlja i druge poslove po nalogu </w:t>
            </w:r>
            <w:r>
              <w:t>m</w:t>
            </w:r>
            <w:r w:rsidRPr="00442E97">
              <w:t>inistra, državnog tajnika</w:t>
            </w:r>
            <w:r>
              <w:t>, p</w:t>
            </w:r>
            <w:r w:rsidRPr="00442E97">
              <w:t>omoćnika ministra</w:t>
            </w:r>
            <w:r>
              <w:t xml:space="preserve">, </w:t>
            </w:r>
            <w:r w:rsidRPr="00442E97">
              <w:t>načelnika Sektora</w:t>
            </w:r>
            <w:r>
              <w:t xml:space="preserve"> i voditelja Službe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2" w:rsidRPr="00442E97" w:rsidRDefault="00171202" w:rsidP="00171202">
            <w:r w:rsidRPr="002B73AA"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</w:t>
            </w:r>
            <w:r w:rsidRPr="00442E97">
              <w:t>pravne</w:t>
            </w:r>
            <w:r>
              <w:t xml:space="preserve"> </w:t>
            </w:r>
            <w:r w:rsidRPr="00442E97">
              <w:t>struke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871587" w:rsidP="00171202">
            <w:pPr>
              <w:jc w:val="center"/>
            </w:pPr>
            <w:bookmarkStart w:id="0" w:name="_GoBack"/>
            <w:bookmarkEnd w:id="0"/>
            <w:r>
              <w:t>1,523</w:t>
            </w:r>
          </w:p>
        </w:tc>
      </w:tr>
      <w:tr w:rsidR="00171202" w:rsidRPr="00442E97" w:rsidTr="0038617C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4.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Uprava za trgovačka društva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1202" w:rsidRPr="00442E97" w:rsidTr="0038617C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4.2.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Sektor za strategije, planove i izvještavanje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71202" w:rsidRPr="00442E97" w:rsidTr="0038617C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4.2.2.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koordinaciju sustava upravljanja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71202" w:rsidRPr="00442E97" w:rsidTr="0038617C">
        <w:trPr>
          <w:trHeight w:val="2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171202" w:rsidP="00171202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4.2.2.-3.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2" w:rsidRPr="00442E97" w:rsidRDefault="00171202" w:rsidP="00171202">
            <w:pPr>
              <w:rPr>
                <w:color w:val="000000"/>
              </w:rPr>
            </w:pPr>
            <w:r w:rsidRPr="00442E97">
              <w:rPr>
                <w:color w:val="000000"/>
              </w:rPr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2" w:rsidRPr="00442E97" w:rsidRDefault="00171202" w:rsidP="00171202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Izrađuje nacrte mišljenja, akata i objašnjenja o pitanjima izrade koja se odnose na  upravljanje državnom imovinom te provođenje zakona i drugih propisa koji se odnose na upravljanje i raspolaganje državnom imovinom; priprema materijale za rad u stručnim radnim tijelima i koordinacijama; priprema stručne podloge za izradu nacrta prijedloga zakona i drugih propisa u području upravljanja i raspolaganja državnom imovinom; prati primjenu propisa u području upravljanja i raspolaganja državnom imovinom te ukazuje voditelju Službe na najčešće probleme koji se pojavljuju u u </w:t>
            </w:r>
            <w:r w:rsidRPr="00442E97">
              <w:rPr>
                <w:color w:val="000000"/>
              </w:rPr>
              <w:lastRenderedPageBreak/>
              <w:t xml:space="preserve">primjeni propisa u navedenom području i predlaže mjere za njihovo rješavanje; vodi baze podataka iz područja primjene propisa koji reguliraju upravljanje i raspolaganje državnom imovinom;  izrađuje mišljenja o usklađenosti prijedloga drugih propisa s propisima iz područja upravljanja državnom imovinom; obavlja i druge poslove po nalogu </w:t>
            </w:r>
            <w:r w:rsidRPr="00D44899">
              <w:t>ministra, nadležnog državnog tajnika, pomoćnika ministra, voditelja Sektora i voditelja Službe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2" w:rsidRPr="00970B2A" w:rsidRDefault="00171202" w:rsidP="00171202">
            <w:r w:rsidRPr="002B73AA">
              <w:lastRenderedPageBreak/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</w:t>
            </w:r>
            <w:r w:rsidRPr="00442E97">
              <w:t>pravne</w:t>
            </w:r>
            <w:r>
              <w:t xml:space="preserve"> ili ekonomske </w:t>
            </w:r>
            <w:r w:rsidRPr="00442E97">
              <w:t>struke</w:t>
            </w:r>
            <w:r w:rsidRPr="002B73AA">
              <w:t xml:space="preserve">, najmanje 4 godine radnog iskustva na </w:t>
            </w:r>
            <w:r>
              <w:lastRenderedPageBreak/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871587" w:rsidP="00871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1,523</w:t>
            </w:r>
          </w:p>
        </w:tc>
      </w:tr>
      <w:tr w:rsidR="00171202" w:rsidRPr="00442E97" w:rsidTr="0038617C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4.2.3.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regulativu i izvještavanje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202" w:rsidRPr="00442E97" w:rsidRDefault="00171202" w:rsidP="0017120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71202" w:rsidRPr="00442E97" w:rsidTr="0038617C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171202" w:rsidP="00171202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4.2.3.-4.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171202" w:rsidP="00171202">
            <w:pPr>
              <w:rPr>
                <w:color w:val="000000"/>
              </w:rPr>
            </w:pPr>
            <w:r w:rsidRPr="00442E97">
              <w:rPr>
                <w:color w:val="000000"/>
              </w:rPr>
              <w:t>Stručni referent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2" w:rsidRDefault="00171202" w:rsidP="00171202">
            <w:pPr>
              <w:jc w:val="both"/>
            </w:pPr>
            <w:r w:rsidRPr="00442E97">
              <w:rPr>
                <w:color w:val="000000"/>
              </w:rPr>
              <w:t xml:space="preserve">Sudjeluje u pripremi akata u manje složenim predmetima; prikuplja podatke; vodi evidenciju predmeta zaprimljenih u službi;  organizira sastanke; brine o otpremi akata;  prima telefonske pozive i obavlja korespondenciju za potrebe službe; priprema putne naloge i vodi evidenciju o putnim nalozima; vodi i ažurira evidenciju o zaduženjima službenika prema uputama voditelja službe; unosi podatke iz dostupnih registara; obavlja i druge poslove po nalogu </w:t>
            </w:r>
            <w:r w:rsidRPr="00D44899">
              <w:t>ministra, nadležnog državnog tajnika, pomoćnika ministra, voditelja Sektora i voditelja Službe</w:t>
            </w:r>
          </w:p>
          <w:p w:rsidR="00171202" w:rsidRPr="00442E97" w:rsidRDefault="00171202" w:rsidP="00171202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02" w:rsidRPr="00442E97" w:rsidRDefault="00171202" w:rsidP="00171202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02E8F">
              <w:rPr>
                <w:color w:val="000000"/>
              </w:rPr>
              <w:t>rednjoškolsko obrazovanje u četverogodišnjem trajanju</w:t>
            </w:r>
            <w:r>
              <w:rPr>
                <w:color w:val="000000"/>
              </w:rPr>
              <w:t>,</w:t>
            </w:r>
            <w:r w:rsidRPr="00202E8F">
              <w:rPr>
                <w:color w:val="000000"/>
              </w:rPr>
              <w:t xml:space="preserve"> gimnazija</w:t>
            </w:r>
            <w:r>
              <w:rPr>
                <w:color w:val="000000"/>
              </w:rPr>
              <w:t xml:space="preserve"> ili </w:t>
            </w:r>
            <w:r w:rsidRPr="00202E8F">
              <w:rPr>
                <w:color w:val="000000"/>
              </w:rPr>
              <w:t>strukovna škola društvene, prirodne ili tehničke struke</w:t>
            </w:r>
            <w:r w:rsidRPr="00442E97">
              <w:rPr>
                <w:color w:val="000000"/>
              </w:rPr>
              <w:t xml:space="preserve">, najmanje </w:t>
            </w:r>
            <w:r>
              <w:rPr>
                <w:color w:val="000000"/>
              </w:rPr>
              <w:t>1 godina</w:t>
            </w:r>
            <w:r w:rsidRPr="00442E97">
              <w:rPr>
                <w:color w:val="000000"/>
              </w:rPr>
              <w:t xml:space="preserve"> radnog iskustva na </w:t>
            </w:r>
            <w:r>
              <w:rPr>
                <w:color w:val="000000"/>
              </w:rPr>
              <w:t>odgovarajućim poslovima</w:t>
            </w:r>
            <w:r w:rsidRPr="00442E97">
              <w:rPr>
                <w:color w:val="000000"/>
              </w:rPr>
              <w:t>, položen državni stručni ispit, znanje rada na računalu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02" w:rsidRPr="00442E97" w:rsidRDefault="00871587" w:rsidP="00871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0,854</w:t>
            </w:r>
          </w:p>
        </w:tc>
      </w:tr>
    </w:tbl>
    <w:p w:rsidR="00171202" w:rsidRDefault="00171202" w:rsidP="00171202"/>
    <w:p w:rsidR="00171202" w:rsidRDefault="00171202" w:rsidP="00171202"/>
    <w:p w:rsidR="00171202" w:rsidRDefault="00171202" w:rsidP="00171202"/>
    <w:p w:rsidR="00871587" w:rsidRDefault="00871587" w:rsidP="00871587">
      <w:r>
        <w:t>Na temelju članka 108. Zakona o državnim službenicima i namještenicima („Narodne novine“, br. 27/2001), a u vezi s člankom 144. stavkom 2. Zakona o državnim službenicima („Narodne novine“, br. 92/05, 107/07, 27/08, 49/11, 150/11, 34/12, 37/13, 38/13, 138/15 i 61/17) plaću radnog mjesta državnog službenika čini umnožak koeficijenta složenosti poslova radnog mjesta i osnovice za izračun plaće u iznosu od 5.695,87 uvećan za 0,5% za svaku navršenu godinu radnog staža.</w:t>
      </w:r>
    </w:p>
    <w:p w:rsidR="00871587" w:rsidRDefault="00871587" w:rsidP="00871587"/>
    <w:p w:rsidR="00871587" w:rsidRDefault="00871587" w:rsidP="00871587">
      <w:r>
        <w:t>Koeficijenti složenosti poslova radnih mjesta utvrđeni su Uredbom o nazivima radnih mjesta i koeficijentima složenosti poslova u državnoj službi („Narodne novine“, br. 37/01, 38/01 – ispravak, 71/01, 89/01, 112/01,7/02 – ispravak, 17/03, 197/03, 21/04, 25/04 – ispravak, 66/05, 131/05, 11/07, 47/07, 109/07, 58/08, 32/09,140/09, 21/10, 38/10, 77/10, 113/10, 22/11, 142/11, 31/12, 49/12, 60/12, 78/12, 82/12,100/12, 124/12, 140/12, 16/13, 25/13, 52/13, 96/13, 126/13, 2/14, 94/14, 140/14, 151/14, 176/15 i 100/15 i 71/18).</w:t>
      </w:r>
    </w:p>
    <w:p w:rsidR="00171202" w:rsidRDefault="00171202" w:rsidP="00171202"/>
    <w:p w:rsidR="00B2140C" w:rsidRDefault="00B2140C"/>
    <w:sectPr w:rsidR="00B2140C" w:rsidSect="00171202">
      <w:pgSz w:w="16838" w:h="11906" w:orient="landscape"/>
      <w:pgMar w:top="567" w:right="567" w:bottom="567" w:left="567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7E8"/>
    <w:multiLevelType w:val="hybridMultilevel"/>
    <w:tmpl w:val="5ADE7B90"/>
    <w:lvl w:ilvl="0" w:tplc="B34E3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39170D"/>
    <w:multiLevelType w:val="multilevel"/>
    <w:tmpl w:val="0B1CAC3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2" w15:restartNumberingAfterBreak="0">
    <w:nsid w:val="03482261"/>
    <w:multiLevelType w:val="hybridMultilevel"/>
    <w:tmpl w:val="1E5403D8"/>
    <w:lvl w:ilvl="0" w:tplc="5E844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2B692A"/>
    <w:multiLevelType w:val="multilevel"/>
    <w:tmpl w:val="44FCD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DE146A"/>
    <w:multiLevelType w:val="multilevel"/>
    <w:tmpl w:val="9C645786"/>
    <w:lvl w:ilvl="0">
      <w:start w:val="7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2E50BA6"/>
    <w:multiLevelType w:val="hybridMultilevel"/>
    <w:tmpl w:val="7E8AD884"/>
    <w:lvl w:ilvl="0" w:tplc="F664F4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767B9"/>
    <w:multiLevelType w:val="hybridMultilevel"/>
    <w:tmpl w:val="E5EE7A78"/>
    <w:lvl w:ilvl="0" w:tplc="B9D25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76A93"/>
    <w:multiLevelType w:val="multilevel"/>
    <w:tmpl w:val="8B5E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A47A40"/>
    <w:multiLevelType w:val="multilevel"/>
    <w:tmpl w:val="744E4C0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9" w15:restartNumberingAfterBreak="0">
    <w:nsid w:val="1DAD37B4"/>
    <w:multiLevelType w:val="multilevel"/>
    <w:tmpl w:val="1AF0DB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E10060"/>
    <w:multiLevelType w:val="multilevel"/>
    <w:tmpl w:val="3FEE095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345089"/>
    <w:multiLevelType w:val="multilevel"/>
    <w:tmpl w:val="7A188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A23FBA"/>
    <w:multiLevelType w:val="hybridMultilevel"/>
    <w:tmpl w:val="0D2EE336"/>
    <w:lvl w:ilvl="0" w:tplc="B9D253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B60A76"/>
    <w:multiLevelType w:val="hybridMultilevel"/>
    <w:tmpl w:val="BBEA792C"/>
    <w:lvl w:ilvl="0" w:tplc="FC20DB46">
      <w:numFmt w:val="bullet"/>
      <w:lvlText w:val="-"/>
      <w:lvlJc w:val="left"/>
      <w:pPr>
        <w:ind w:left="29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4" w15:restartNumberingAfterBreak="0">
    <w:nsid w:val="383578C6"/>
    <w:multiLevelType w:val="multilevel"/>
    <w:tmpl w:val="72EC2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5" w15:restartNumberingAfterBreak="0">
    <w:nsid w:val="3E4C3CC2"/>
    <w:multiLevelType w:val="hybridMultilevel"/>
    <w:tmpl w:val="C9BCEAE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843B3"/>
    <w:multiLevelType w:val="multilevel"/>
    <w:tmpl w:val="716223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1B740A"/>
    <w:multiLevelType w:val="hybridMultilevel"/>
    <w:tmpl w:val="A3EE68C6"/>
    <w:lvl w:ilvl="0" w:tplc="1F0097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337D4"/>
    <w:multiLevelType w:val="multilevel"/>
    <w:tmpl w:val="E0BE80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7D4706"/>
    <w:multiLevelType w:val="hybridMultilevel"/>
    <w:tmpl w:val="9D8A4DBC"/>
    <w:lvl w:ilvl="0" w:tplc="57E41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E95FC5"/>
    <w:multiLevelType w:val="multilevel"/>
    <w:tmpl w:val="3BF452F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99235A"/>
    <w:multiLevelType w:val="multilevel"/>
    <w:tmpl w:val="757EE7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22" w15:restartNumberingAfterBreak="0">
    <w:nsid w:val="52F70963"/>
    <w:multiLevelType w:val="multilevel"/>
    <w:tmpl w:val="7E8AD8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D20C37"/>
    <w:multiLevelType w:val="hybridMultilevel"/>
    <w:tmpl w:val="3E92E2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F06F4C"/>
    <w:multiLevelType w:val="multilevel"/>
    <w:tmpl w:val="716223F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97476C"/>
    <w:multiLevelType w:val="hybridMultilevel"/>
    <w:tmpl w:val="AC248B7E"/>
    <w:lvl w:ilvl="0" w:tplc="B9D253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0D6212"/>
    <w:multiLevelType w:val="hybridMultilevel"/>
    <w:tmpl w:val="40A2DA9E"/>
    <w:lvl w:ilvl="0" w:tplc="758603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1671E6"/>
    <w:multiLevelType w:val="hybridMultilevel"/>
    <w:tmpl w:val="BC6C345A"/>
    <w:lvl w:ilvl="0" w:tplc="041A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354DC6"/>
    <w:multiLevelType w:val="multilevel"/>
    <w:tmpl w:val="73A4F372"/>
    <w:lvl w:ilvl="0">
      <w:start w:val="1"/>
      <w:numFmt w:val="decimal"/>
      <w:pStyle w:val="Heading1"/>
      <w:lvlText w:val="%1"/>
      <w:lvlJc w:val="left"/>
      <w:pPr>
        <w:tabs>
          <w:tab w:val="num" w:pos="488"/>
        </w:tabs>
        <w:ind w:left="488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32"/>
        </w:tabs>
        <w:ind w:left="632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20"/>
        </w:tabs>
        <w:ind w:left="920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64"/>
        </w:tabs>
        <w:ind w:left="1064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08"/>
        </w:tabs>
        <w:ind w:left="1208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352"/>
        </w:tabs>
        <w:ind w:left="1352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96"/>
        </w:tabs>
        <w:ind w:left="14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584"/>
      </w:pPr>
      <w:rPr>
        <w:rFonts w:cs="Times New Roman" w:hint="default"/>
      </w:rPr>
    </w:lvl>
  </w:abstractNum>
  <w:abstractNum w:abstractNumId="29" w15:restartNumberingAfterBreak="0">
    <w:nsid w:val="67131FA9"/>
    <w:multiLevelType w:val="multilevel"/>
    <w:tmpl w:val="A830C7E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0" w15:restartNumberingAfterBreak="0">
    <w:nsid w:val="682E7C74"/>
    <w:multiLevelType w:val="multilevel"/>
    <w:tmpl w:val="15EA343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1" w15:restartNumberingAfterBreak="0">
    <w:nsid w:val="686B2DBD"/>
    <w:multiLevelType w:val="hybridMultilevel"/>
    <w:tmpl w:val="CA9ECDB0"/>
    <w:lvl w:ilvl="0" w:tplc="0C18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E0725"/>
    <w:multiLevelType w:val="hybridMultilevel"/>
    <w:tmpl w:val="EE7EE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F26B7"/>
    <w:multiLevelType w:val="hybridMultilevel"/>
    <w:tmpl w:val="B14C6506"/>
    <w:lvl w:ilvl="0" w:tplc="CA0CB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FB4A3F"/>
    <w:multiLevelType w:val="hybridMultilevel"/>
    <w:tmpl w:val="4692D63E"/>
    <w:lvl w:ilvl="0" w:tplc="83387A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AB7853"/>
    <w:multiLevelType w:val="hybridMultilevel"/>
    <w:tmpl w:val="0F3A6662"/>
    <w:lvl w:ilvl="0" w:tplc="AD4AA3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A04636"/>
    <w:multiLevelType w:val="hybridMultilevel"/>
    <w:tmpl w:val="12B29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804FD"/>
    <w:multiLevelType w:val="multilevel"/>
    <w:tmpl w:val="754E9D0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8" w15:restartNumberingAfterBreak="0">
    <w:nsid w:val="775B25EC"/>
    <w:multiLevelType w:val="hybridMultilevel"/>
    <w:tmpl w:val="4A9A45D0"/>
    <w:lvl w:ilvl="0" w:tplc="D3E81B9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83DFB"/>
    <w:multiLevelType w:val="hybridMultilevel"/>
    <w:tmpl w:val="AE6CE484"/>
    <w:lvl w:ilvl="0" w:tplc="041A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92344F"/>
    <w:multiLevelType w:val="hybridMultilevel"/>
    <w:tmpl w:val="B18E26BA"/>
    <w:lvl w:ilvl="0" w:tplc="B9D25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9213F1"/>
    <w:multiLevelType w:val="hybridMultilevel"/>
    <w:tmpl w:val="F5F0BF2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8"/>
  </w:num>
  <w:num w:numId="3">
    <w:abstractNumId w:val="3"/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34"/>
  </w:num>
  <w:num w:numId="9">
    <w:abstractNumId w:val="0"/>
  </w:num>
  <w:num w:numId="10">
    <w:abstractNumId w:val="26"/>
  </w:num>
  <w:num w:numId="11">
    <w:abstractNumId w:val="27"/>
  </w:num>
  <w:num w:numId="12">
    <w:abstractNumId w:val="39"/>
  </w:num>
  <w:num w:numId="13">
    <w:abstractNumId w:val="10"/>
  </w:num>
  <w:num w:numId="14">
    <w:abstractNumId w:val="36"/>
  </w:num>
  <w:num w:numId="15">
    <w:abstractNumId w:val="15"/>
  </w:num>
  <w:num w:numId="16">
    <w:abstractNumId w:val="23"/>
  </w:num>
  <w:num w:numId="17">
    <w:abstractNumId w:val="35"/>
  </w:num>
  <w:num w:numId="18">
    <w:abstractNumId w:val="17"/>
  </w:num>
  <w:num w:numId="19">
    <w:abstractNumId w:val="19"/>
  </w:num>
  <w:num w:numId="20">
    <w:abstractNumId w:val="2"/>
  </w:num>
  <w:num w:numId="21">
    <w:abstractNumId w:val="31"/>
  </w:num>
  <w:num w:numId="22">
    <w:abstractNumId w:val="33"/>
  </w:num>
  <w:num w:numId="23">
    <w:abstractNumId w:val="6"/>
  </w:num>
  <w:num w:numId="24">
    <w:abstractNumId w:val="41"/>
  </w:num>
  <w:num w:numId="25">
    <w:abstractNumId w:val="4"/>
  </w:num>
  <w:num w:numId="26">
    <w:abstractNumId w:val="37"/>
  </w:num>
  <w:num w:numId="27">
    <w:abstractNumId w:val="21"/>
  </w:num>
  <w:num w:numId="28">
    <w:abstractNumId w:val="40"/>
  </w:num>
  <w:num w:numId="29">
    <w:abstractNumId w:val="12"/>
  </w:num>
  <w:num w:numId="30">
    <w:abstractNumId w:val="25"/>
  </w:num>
  <w:num w:numId="31">
    <w:abstractNumId w:val="20"/>
  </w:num>
  <w:num w:numId="32">
    <w:abstractNumId w:val="16"/>
  </w:num>
  <w:num w:numId="33">
    <w:abstractNumId w:val="9"/>
  </w:num>
  <w:num w:numId="34">
    <w:abstractNumId w:val="18"/>
  </w:num>
  <w:num w:numId="35">
    <w:abstractNumId w:val="24"/>
  </w:num>
  <w:num w:numId="36">
    <w:abstractNumId w:val="13"/>
  </w:num>
  <w:num w:numId="37">
    <w:abstractNumId w:val="8"/>
  </w:num>
  <w:num w:numId="38">
    <w:abstractNumId w:val="1"/>
  </w:num>
  <w:num w:numId="39">
    <w:abstractNumId w:val="30"/>
  </w:num>
  <w:num w:numId="40">
    <w:abstractNumId w:val="29"/>
  </w:num>
  <w:num w:numId="41">
    <w:abstractNumId w:val="2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02"/>
    <w:rsid w:val="00171202"/>
    <w:rsid w:val="00306894"/>
    <w:rsid w:val="0038617C"/>
    <w:rsid w:val="005041C1"/>
    <w:rsid w:val="00871587"/>
    <w:rsid w:val="00B2140C"/>
    <w:rsid w:val="00D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7E9B"/>
  <w15:chartTrackingRefBased/>
  <w15:docId w15:val="{3D1CBC5A-6EA6-4606-8F8E-730E68E9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1202"/>
    <w:pPr>
      <w:keepNext/>
      <w:numPr>
        <w:numId w:val="2"/>
      </w:numPr>
      <w:spacing w:before="240" w:after="60"/>
      <w:jc w:val="center"/>
      <w:outlineLvl w:val="0"/>
    </w:pPr>
    <w:rPr>
      <w:rFonts w:ascii="Arial" w:eastAsia="Calibri" w:hAnsi="Arial"/>
      <w:b/>
      <w:kern w:val="2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1202"/>
    <w:pPr>
      <w:keepNext/>
      <w:widowControl w:val="0"/>
      <w:numPr>
        <w:ilvl w:val="1"/>
        <w:numId w:val="2"/>
      </w:numPr>
      <w:spacing w:before="240" w:after="60"/>
      <w:jc w:val="center"/>
      <w:outlineLvl w:val="1"/>
    </w:pPr>
    <w:rPr>
      <w:rFonts w:ascii="Arial" w:eastAsia="Calibri" w:hAnsi="Arial"/>
      <w:b/>
      <w:sz w:val="22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1202"/>
    <w:pPr>
      <w:keepNext/>
      <w:widowControl w:val="0"/>
      <w:numPr>
        <w:ilvl w:val="2"/>
        <w:numId w:val="2"/>
      </w:numPr>
      <w:spacing w:before="240" w:after="60"/>
      <w:outlineLvl w:val="2"/>
    </w:pPr>
    <w:rPr>
      <w:rFonts w:ascii="Arial" w:eastAsia="Calibri" w:hAnsi="Arial"/>
      <w:b/>
      <w:sz w:val="22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202"/>
    <w:pPr>
      <w:keepNext/>
      <w:widowControl w:val="0"/>
      <w:numPr>
        <w:ilvl w:val="3"/>
        <w:numId w:val="2"/>
      </w:numPr>
      <w:spacing w:before="240" w:after="60"/>
      <w:outlineLvl w:val="3"/>
    </w:pPr>
    <w:rPr>
      <w:rFonts w:ascii="Arial" w:eastAsia="Calibri" w:hAnsi="Arial"/>
      <w:sz w:val="22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1202"/>
    <w:pPr>
      <w:widowControl w:val="0"/>
      <w:numPr>
        <w:ilvl w:val="4"/>
        <w:numId w:val="2"/>
      </w:numPr>
      <w:spacing w:before="240" w:after="60"/>
      <w:outlineLvl w:val="4"/>
    </w:pPr>
    <w:rPr>
      <w:rFonts w:ascii="Arial" w:eastAsia="Calibri" w:hAnsi="Arial"/>
      <w:sz w:val="22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1202"/>
    <w:pPr>
      <w:widowControl w:val="0"/>
      <w:numPr>
        <w:ilvl w:val="5"/>
        <w:numId w:val="2"/>
      </w:numPr>
      <w:spacing w:before="240" w:after="60"/>
      <w:outlineLvl w:val="5"/>
    </w:pPr>
    <w:rPr>
      <w:rFonts w:ascii="Arial" w:eastAsia="Calibri" w:hAnsi="Arial"/>
      <w:i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1202"/>
    <w:pPr>
      <w:widowControl w:val="0"/>
      <w:numPr>
        <w:ilvl w:val="6"/>
        <w:numId w:val="2"/>
      </w:numPr>
      <w:spacing w:before="240" w:after="60"/>
      <w:outlineLvl w:val="6"/>
    </w:pPr>
    <w:rPr>
      <w:rFonts w:ascii="Arial" w:eastAsia="Calibri" w:hAnsi="Arial"/>
      <w:sz w:val="22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171202"/>
    <w:pPr>
      <w:widowControl w:val="0"/>
      <w:numPr>
        <w:ilvl w:val="7"/>
        <w:numId w:val="2"/>
      </w:numPr>
      <w:spacing w:before="240" w:after="60"/>
      <w:outlineLvl w:val="7"/>
    </w:pPr>
    <w:rPr>
      <w:rFonts w:ascii="Arial" w:eastAsia="Calibri" w:hAnsi="Arial"/>
      <w:i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71202"/>
    <w:rPr>
      <w:rFonts w:ascii="Arial" w:eastAsia="Calibri" w:hAnsi="Arial" w:cs="Times New Roman"/>
      <w:b/>
      <w:kern w:val="28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171202"/>
    <w:rPr>
      <w:rFonts w:ascii="Arial" w:eastAsia="Calibri" w:hAnsi="Arial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171202"/>
    <w:rPr>
      <w:rFonts w:ascii="Arial" w:eastAsia="Calibri" w:hAnsi="Arial" w:cs="Times New Roman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171202"/>
    <w:rPr>
      <w:rFonts w:ascii="Arial" w:eastAsia="Calibri" w:hAnsi="Arial" w:cs="Times New Roman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171202"/>
    <w:rPr>
      <w:rFonts w:ascii="Arial" w:eastAsia="Calibri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171202"/>
    <w:rPr>
      <w:rFonts w:ascii="Arial" w:eastAsia="Calibri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171202"/>
    <w:rPr>
      <w:rFonts w:ascii="Arial" w:eastAsia="Calibri" w:hAnsi="Arial" w:cs="Times New Roman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71202"/>
    <w:rPr>
      <w:rFonts w:ascii="Arial" w:eastAsia="Calibri" w:hAnsi="Arial" w:cs="Times New Roman"/>
      <w:i/>
      <w:szCs w:val="20"/>
      <w:lang w:val="en-GB"/>
    </w:rPr>
  </w:style>
  <w:style w:type="table" w:styleId="TableGrid">
    <w:name w:val="Table Grid"/>
    <w:basedOn w:val="TableNormal"/>
    <w:uiPriority w:val="99"/>
    <w:rsid w:val="0017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171202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basedOn w:val="DefaultParagraphFont"/>
    <w:uiPriority w:val="99"/>
    <w:rsid w:val="0017120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1">
    <w:name w:val="Header Char1"/>
    <w:link w:val="Header"/>
    <w:uiPriority w:val="99"/>
    <w:locked/>
    <w:rsid w:val="001712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1202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120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17120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712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20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71202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171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02"/>
    <w:rPr>
      <w:rFonts w:ascii="Tahoma" w:eastAsia="Times New Roman" w:hAnsi="Tahoma" w:cs="Tahoma"/>
      <w:sz w:val="16"/>
      <w:szCs w:val="16"/>
      <w:lang w:val="hr-HR" w:eastAsia="hr-HR"/>
    </w:rPr>
  </w:style>
  <w:style w:type="numbering" w:customStyle="1" w:styleId="Bezpopisa1">
    <w:name w:val="Bez popisa1"/>
    <w:next w:val="NoList"/>
    <w:uiPriority w:val="99"/>
    <w:semiHidden/>
    <w:unhideWhenUsed/>
    <w:rsid w:val="00171202"/>
  </w:style>
  <w:style w:type="numbering" w:customStyle="1" w:styleId="Bezpopisa11">
    <w:name w:val="Bez popisa11"/>
    <w:next w:val="NoList"/>
    <w:uiPriority w:val="99"/>
    <w:semiHidden/>
    <w:unhideWhenUsed/>
    <w:rsid w:val="00171202"/>
  </w:style>
  <w:style w:type="table" w:customStyle="1" w:styleId="Reetkatablice1">
    <w:name w:val="Rešetka tablice1"/>
    <w:basedOn w:val="TableNormal"/>
    <w:next w:val="TableGrid"/>
    <w:uiPriority w:val="99"/>
    <w:rsid w:val="0017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NoList"/>
    <w:uiPriority w:val="99"/>
    <w:semiHidden/>
    <w:rsid w:val="00171202"/>
  </w:style>
  <w:style w:type="character" w:styleId="Hyperlink">
    <w:name w:val="Hyperlink"/>
    <w:uiPriority w:val="99"/>
    <w:rsid w:val="0017120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171202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171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Normal"/>
    <w:rsid w:val="0017120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Normal"/>
    <w:rsid w:val="00171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8">
    <w:name w:val="xl68"/>
    <w:basedOn w:val="Normal"/>
    <w:rsid w:val="00171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69">
    <w:name w:val="xl69"/>
    <w:basedOn w:val="Normal"/>
    <w:rsid w:val="0017120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0">
    <w:name w:val="xl70"/>
    <w:basedOn w:val="Normal"/>
    <w:rsid w:val="00171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1">
    <w:name w:val="xl71"/>
    <w:basedOn w:val="Normal"/>
    <w:rsid w:val="00171202"/>
    <w:pP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2">
    <w:name w:val="xl72"/>
    <w:basedOn w:val="Normal"/>
    <w:rsid w:val="00171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73">
    <w:name w:val="xl73"/>
    <w:basedOn w:val="Normal"/>
    <w:rsid w:val="00171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</w:rPr>
  </w:style>
  <w:style w:type="paragraph" w:customStyle="1" w:styleId="xl74">
    <w:name w:val="xl74"/>
    <w:basedOn w:val="Normal"/>
    <w:rsid w:val="00171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75">
    <w:name w:val="xl75"/>
    <w:basedOn w:val="Normal"/>
    <w:rsid w:val="00171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Calibri" w:hAnsi="Arial" w:cs="Arial"/>
    </w:rPr>
  </w:style>
  <w:style w:type="paragraph" w:customStyle="1" w:styleId="xl76">
    <w:name w:val="xl76"/>
    <w:basedOn w:val="Normal"/>
    <w:rsid w:val="00171202"/>
    <w:pP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77">
    <w:name w:val="xl77"/>
    <w:basedOn w:val="Normal"/>
    <w:rsid w:val="00171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8">
    <w:name w:val="xl78"/>
    <w:basedOn w:val="Normal"/>
    <w:rsid w:val="00171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79">
    <w:name w:val="xl79"/>
    <w:basedOn w:val="Normal"/>
    <w:rsid w:val="0017120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0">
    <w:name w:val="xl80"/>
    <w:basedOn w:val="Normal"/>
    <w:rsid w:val="00171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1">
    <w:name w:val="xl81"/>
    <w:basedOn w:val="Normal"/>
    <w:rsid w:val="00171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2">
    <w:name w:val="xl82"/>
    <w:basedOn w:val="Normal"/>
    <w:rsid w:val="00171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3">
    <w:name w:val="xl83"/>
    <w:basedOn w:val="Normal"/>
    <w:rsid w:val="00171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4">
    <w:name w:val="xl84"/>
    <w:basedOn w:val="Normal"/>
    <w:rsid w:val="00171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5">
    <w:name w:val="xl85"/>
    <w:basedOn w:val="Normal"/>
    <w:rsid w:val="00171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styleId="EndnoteText">
    <w:name w:val="endnote text"/>
    <w:basedOn w:val="Normal"/>
    <w:link w:val="EndnoteTextChar"/>
    <w:semiHidden/>
    <w:rsid w:val="00171202"/>
    <w:pPr>
      <w:widowControl w:val="0"/>
      <w:tabs>
        <w:tab w:val="left" w:pos="-720"/>
      </w:tabs>
      <w:suppressAutoHyphens/>
    </w:pPr>
    <w:rPr>
      <w:rFonts w:ascii="CG Times" w:eastAsia="Calibri" w:hAnsi="CG Times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71202"/>
    <w:rPr>
      <w:rFonts w:ascii="CG Times" w:eastAsia="Calibri" w:hAnsi="CG Times" w:cs="Times New Roman"/>
      <w:szCs w:val="20"/>
      <w:lang w:val="hr-HR" w:eastAsia="hr-HR"/>
    </w:rPr>
  </w:style>
  <w:style w:type="paragraph" w:styleId="BodyTextIndent">
    <w:name w:val="Body Text Indent"/>
    <w:basedOn w:val="Normal"/>
    <w:link w:val="BodyTextIndentChar"/>
    <w:rsid w:val="00171202"/>
    <w:pPr>
      <w:widowControl w:val="0"/>
      <w:tabs>
        <w:tab w:val="left" w:pos="-720"/>
      </w:tabs>
      <w:suppressAutoHyphens/>
      <w:ind w:left="220"/>
    </w:pPr>
    <w:rPr>
      <w:rFonts w:ascii="Arial" w:eastAsia="Calibri" w:hAnsi="Arial"/>
      <w:spacing w:val="-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71202"/>
    <w:rPr>
      <w:rFonts w:ascii="Arial" w:eastAsia="Calibri" w:hAnsi="Arial" w:cs="Times New Roman"/>
      <w:spacing w:val="-2"/>
      <w:sz w:val="24"/>
      <w:szCs w:val="20"/>
      <w:lang w:val="hr-HR" w:eastAsia="hr-HR"/>
    </w:rPr>
  </w:style>
  <w:style w:type="paragraph" w:styleId="NormalWeb">
    <w:name w:val="Normal (Web)"/>
    <w:basedOn w:val="Normal"/>
    <w:rsid w:val="00171202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styleId="BodyText">
    <w:name w:val="Body Text"/>
    <w:aliases w:val="uvlaka 3,uvlaka 2"/>
    <w:basedOn w:val="Normal"/>
    <w:link w:val="BodyTextChar"/>
    <w:uiPriority w:val="99"/>
    <w:rsid w:val="00171202"/>
    <w:pPr>
      <w:widowControl w:val="0"/>
      <w:tabs>
        <w:tab w:val="left" w:pos="-720"/>
      </w:tabs>
      <w:suppressAutoHyphens/>
      <w:ind w:left="220"/>
    </w:pPr>
    <w:rPr>
      <w:rFonts w:ascii="Arial" w:hAnsi="Arial"/>
      <w:spacing w:val="-2"/>
      <w:sz w:val="20"/>
      <w:szCs w:val="20"/>
    </w:rPr>
  </w:style>
  <w:style w:type="character" w:customStyle="1" w:styleId="BodyTextChar">
    <w:name w:val="Body Text Char"/>
    <w:aliases w:val="uvlaka 3 Char,uvlaka 2 Char"/>
    <w:basedOn w:val="DefaultParagraphFont"/>
    <w:link w:val="BodyText"/>
    <w:uiPriority w:val="99"/>
    <w:rsid w:val="00171202"/>
    <w:rPr>
      <w:rFonts w:ascii="Arial" w:eastAsia="Times New Roman" w:hAnsi="Arial" w:cs="Times New Roman"/>
      <w:spacing w:val="-2"/>
      <w:sz w:val="20"/>
      <w:szCs w:val="20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rsid w:val="00171202"/>
    <w:pPr>
      <w:widowControl w:val="0"/>
    </w:pPr>
    <w:rPr>
      <w:rFonts w:ascii="CG Times" w:hAnsi="CG 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202"/>
    <w:rPr>
      <w:rFonts w:ascii="CG Times" w:eastAsia="Times New Roman" w:hAnsi="CG Times" w:cs="Times New Roman"/>
      <w:sz w:val="24"/>
      <w:szCs w:val="20"/>
      <w:lang w:val="hr-HR" w:eastAsia="hr-HR"/>
    </w:rPr>
  </w:style>
  <w:style w:type="paragraph" w:styleId="DocumentMap">
    <w:name w:val="Document Map"/>
    <w:basedOn w:val="Normal"/>
    <w:link w:val="DocumentMapChar"/>
    <w:uiPriority w:val="99"/>
    <w:semiHidden/>
    <w:rsid w:val="00171202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1202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paragraph" w:styleId="ListParagraph">
    <w:name w:val="List Paragraph"/>
    <w:basedOn w:val="Normal"/>
    <w:uiPriority w:val="34"/>
    <w:qFormat/>
    <w:rsid w:val="001712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Reetkatablice11">
    <w:name w:val="Rešetka tablice11"/>
    <w:basedOn w:val="TableNormal"/>
    <w:next w:val="TableGrid"/>
    <w:uiPriority w:val="59"/>
    <w:locked/>
    <w:rsid w:val="00171202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">
    <w:name w:val="Bez popisa2"/>
    <w:next w:val="NoList"/>
    <w:uiPriority w:val="99"/>
    <w:semiHidden/>
    <w:unhideWhenUsed/>
    <w:rsid w:val="00171202"/>
  </w:style>
  <w:style w:type="numbering" w:customStyle="1" w:styleId="Bezpopisa1111">
    <w:name w:val="Bez popisa1111"/>
    <w:next w:val="NoList"/>
    <w:uiPriority w:val="99"/>
    <w:semiHidden/>
    <w:unhideWhenUsed/>
    <w:rsid w:val="00171202"/>
  </w:style>
  <w:style w:type="table" w:customStyle="1" w:styleId="Reetkatablice2">
    <w:name w:val="Rešetka tablice2"/>
    <w:basedOn w:val="TableNormal"/>
    <w:next w:val="TableGrid"/>
    <w:uiPriority w:val="99"/>
    <w:rsid w:val="0017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171202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71202"/>
    <w:rPr>
      <w:rFonts w:ascii="Times New Roman" w:eastAsia="Calibri" w:hAnsi="Times New Roman" w:cs="Times New Roman"/>
      <w:b/>
      <w:sz w:val="24"/>
      <w:szCs w:val="20"/>
      <w:lang w:val="hr-HR" w:eastAsia="hr-HR"/>
    </w:rPr>
  </w:style>
  <w:style w:type="paragraph" w:styleId="BodyText2">
    <w:name w:val="Body Text 2"/>
    <w:basedOn w:val="Normal"/>
    <w:link w:val="BodyText2Char"/>
    <w:uiPriority w:val="99"/>
    <w:rsid w:val="00171202"/>
    <w:pPr>
      <w:jc w:val="both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71202"/>
    <w:rPr>
      <w:rFonts w:ascii="Times New Roman" w:eastAsia="Calibri" w:hAnsi="Times New Roman" w:cs="Times New Roman"/>
      <w:sz w:val="24"/>
      <w:szCs w:val="20"/>
      <w:lang w:val="hr-HR" w:eastAsia="hr-HR"/>
    </w:rPr>
  </w:style>
  <w:style w:type="paragraph" w:styleId="BodyText3">
    <w:name w:val="Body Text 3"/>
    <w:basedOn w:val="Normal"/>
    <w:link w:val="BodyText3Char"/>
    <w:uiPriority w:val="99"/>
    <w:rsid w:val="00171202"/>
    <w:pPr>
      <w:jc w:val="both"/>
    </w:pPr>
    <w:rPr>
      <w:rFonts w:eastAsia="Calibri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171202"/>
    <w:rPr>
      <w:rFonts w:ascii="Times New Roman" w:eastAsia="Calibri" w:hAnsi="Times New Roman" w:cs="Times New Roman"/>
      <w:sz w:val="24"/>
      <w:szCs w:val="20"/>
      <w:lang w:val="hr-HR" w:eastAsia="hr-HR"/>
    </w:rPr>
  </w:style>
  <w:style w:type="character" w:styleId="PageNumber">
    <w:name w:val="page number"/>
    <w:uiPriority w:val="99"/>
    <w:rsid w:val="00171202"/>
    <w:rPr>
      <w:rFonts w:cs="Times New Roman"/>
    </w:rPr>
  </w:style>
  <w:style w:type="paragraph" w:styleId="NoSpacing">
    <w:name w:val="No Spacing"/>
    <w:qFormat/>
    <w:rsid w:val="00171202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TableTheme">
    <w:name w:val="Table Theme"/>
    <w:basedOn w:val="TableNormal"/>
    <w:uiPriority w:val="99"/>
    <w:rsid w:val="00171202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">
    <w:name w:val="Tema tablice1"/>
    <w:uiPriority w:val="99"/>
    <w:rsid w:val="00171202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1">
    <w:name w:val="Tijelo teksta Char1"/>
    <w:aliases w:val="uvlaka 3 Char1,uvlaka 2 Char1"/>
    <w:uiPriority w:val="99"/>
    <w:semiHidden/>
    <w:rsid w:val="00171202"/>
    <w:rPr>
      <w:rFonts w:ascii="Times New Roman" w:hAnsi="Times New Roman"/>
      <w:sz w:val="24"/>
      <w:lang w:eastAsia="hr-HR"/>
    </w:rPr>
  </w:style>
  <w:style w:type="numbering" w:customStyle="1" w:styleId="Bezpopisa11111">
    <w:name w:val="Bez popisa11111"/>
    <w:next w:val="NoList"/>
    <w:uiPriority w:val="99"/>
    <w:semiHidden/>
    <w:unhideWhenUsed/>
    <w:rsid w:val="00171202"/>
  </w:style>
  <w:style w:type="table" w:customStyle="1" w:styleId="Reetkatablice111">
    <w:name w:val="Rešetka tablice111"/>
    <w:basedOn w:val="TableNormal"/>
    <w:next w:val="TableGrid"/>
    <w:uiPriority w:val="99"/>
    <w:rsid w:val="0017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2">
    <w:name w:val="Tema tablice2"/>
    <w:basedOn w:val="TableNormal"/>
    <w:next w:val="TableTheme"/>
    <w:uiPriority w:val="99"/>
    <w:rsid w:val="00171202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">
    <w:name w:val="Tema tablice11"/>
    <w:uiPriority w:val="99"/>
    <w:rsid w:val="00171202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rsid w:val="00171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Bezpopisa21">
    <w:name w:val="Bez popisa21"/>
    <w:next w:val="NoList"/>
    <w:uiPriority w:val="99"/>
    <w:semiHidden/>
    <w:unhideWhenUsed/>
    <w:rsid w:val="00171202"/>
  </w:style>
  <w:style w:type="paragraph" w:customStyle="1" w:styleId="T-98-2">
    <w:name w:val="T-9/8-2"/>
    <w:rsid w:val="0017120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PlainText">
    <w:name w:val="Plain Text"/>
    <w:link w:val="PlainTextChar"/>
    <w:rsid w:val="00171202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hr-HR"/>
    </w:rPr>
  </w:style>
  <w:style w:type="character" w:customStyle="1" w:styleId="PlainTextChar">
    <w:name w:val="Plain Text Char"/>
    <w:basedOn w:val="DefaultParagraphFont"/>
    <w:link w:val="PlainText"/>
    <w:rsid w:val="00171202"/>
    <w:rPr>
      <w:rFonts w:ascii="Courier New" w:eastAsia="Times New Roman" w:hAnsi="Courier New" w:cs="Times New Roman"/>
      <w:sz w:val="20"/>
      <w:szCs w:val="20"/>
      <w:lang w:val="en-AU" w:eastAsia="hr-HR"/>
    </w:rPr>
  </w:style>
  <w:style w:type="numbering" w:customStyle="1" w:styleId="Bezpopisa3">
    <w:name w:val="Bez popisa3"/>
    <w:next w:val="NoList"/>
    <w:uiPriority w:val="99"/>
    <w:semiHidden/>
    <w:unhideWhenUsed/>
    <w:rsid w:val="00171202"/>
  </w:style>
  <w:style w:type="numbering" w:customStyle="1" w:styleId="Bezpopisa12">
    <w:name w:val="Bez popisa12"/>
    <w:next w:val="NoList"/>
    <w:uiPriority w:val="99"/>
    <w:semiHidden/>
    <w:unhideWhenUsed/>
    <w:rsid w:val="00171202"/>
  </w:style>
  <w:style w:type="table" w:customStyle="1" w:styleId="Tematablice3">
    <w:name w:val="Tema tablice3"/>
    <w:basedOn w:val="TableNormal"/>
    <w:next w:val="TableTheme"/>
    <w:uiPriority w:val="99"/>
    <w:rsid w:val="00171202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2">
    <w:name w:val="Tema tablice12"/>
    <w:uiPriority w:val="99"/>
    <w:rsid w:val="00171202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1111">
    <w:name w:val="Bez popisa111111"/>
    <w:next w:val="NoList"/>
    <w:uiPriority w:val="99"/>
    <w:semiHidden/>
    <w:unhideWhenUsed/>
    <w:rsid w:val="00171202"/>
  </w:style>
  <w:style w:type="table" w:customStyle="1" w:styleId="Tematablice21">
    <w:name w:val="Tema tablice21"/>
    <w:basedOn w:val="TableNormal"/>
    <w:next w:val="TableTheme"/>
    <w:uiPriority w:val="99"/>
    <w:rsid w:val="00171202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1">
    <w:name w:val="Tema tablice111"/>
    <w:uiPriority w:val="99"/>
    <w:rsid w:val="00171202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11">
    <w:name w:val="Bez popisa211"/>
    <w:next w:val="NoList"/>
    <w:uiPriority w:val="99"/>
    <w:semiHidden/>
    <w:unhideWhenUsed/>
    <w:rsid w:val="00171202"/>
  </w:style>
  <w:style w:type="paragraph" w:customStyle="1" w:styleId="Clanak">
    <w:name w:val="Clanak"/>
    <w:basedOn w:val="Normal"/>
    <w:rsid w:val="00171202"/>
    <w:pPr>
      <w:autoSpaceDE w:val="0"/>
      <w:autoSpaceDN w:val="0"/>
      <w:spacing w:before="86" w:after="43"/>
      <w:jc w:val="center"/>
    </w:pPr>
    <w:rPr>
      <w:rFonts w:ascii="Times-NewRoman" w:eastAsia="Calibri" w:hAnsi="Times-NewRoman"/>
      <w:sz w:val="19"/>
      <w:szCs w:val="19"/>
    </w:rPr>
  </w:style>
  <w:style w:type="numbering" w:customStyle="1" w:styleId="Bezpopisa4">
    <w:name w:val="Bez popisa4"/>
    <w:next w:val="NoList"/>
    <w:uiPriority w:val="99"/>
    <w:semiHidden/>
    <w:unhideWhenUsed/>
    <w:rsid w:val="00171202"/>
  </w:style>
  <w:style w:type="numbering" w:customStyle="1" w:styleId="Bezpopisa13">
    <w:name w:val="Bez popisa13"/>
    <w:next w:val="NoList"/>
    <w:uiPriority w:val="99"/>
    <w:semiHidden/>
    <w:unhideWhenUsed/>
    <w:rsid w:val="00171202"/>
  </w:style>
  <w:style w:type="table" w:customStyle="1" w:styleId="Reetkatablice3">
    <w:name w:val="Rešetka tablice3"/>
    <w:basedOn w:val="TableNormal"/>
    <w:next w:val="TableGrid"/>
    <w:uiPriority w:val="99"/>
    <w:rsid w:val="0017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4">
    <w:name w:val="Tema tablice4"/>
    <w:basedOn w:val="TableNormal"/>
    <w:next w:val="TableTheme"/>
    <w:uiPriority w:val="99"/>
    <w:rsid w:val="00171202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3">
    <w:name w:val="Tema tablice13"/>
    <w:uiPriority w:val="99"/>
    <w:rsid w:val="00171202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2">
    <w:name w:val="Bez popisa112"/>
    <w:next w:val="NoList"/>
    <w:uiPriority w:val="99"/>
    <w:semiHidden/>
    <w:unhideWhenUsed/>
    <w:rsid w:val="00171202"/>
  </w:style>
  <w:style w:type="table" w:customStyle="1" w:styleId="Reetkatablice12">
    <w:name w:val="Rešetka tablice12"/>
    <w:basedOn w:val="TableNormal"/>
    <w:next w:val="TableGrid"/>
    <w:uiPriority w:val="99"/>
    <w:rsid w:val="0017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22">
    <w:name w:val="Tema tablice22"/>
    <w:basedOn w:val="TableNormal"/>
    <w:next w:val="TableTheme"/>
    <w:uiPriority w:val="99"/>
    <w:rsid w:val="00171202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2">
    <w:name w:val="Tema tablice112"/>
    <w:uiPriority w:val="99"/>
    <w:rsid w:val="00171202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2">
    <w:name w:val="Bez popisa22"/>
    <w:next w:val="NoList"/>
    <w:uiPriority w:val="99"/>
    <w:semiHidden/>
    <w:unhideWhenUsed/>
    <w:rsid w:val="00171202"/>
  </w:style>
  <w:style w:type="numbering" w:customStyle="1" w:styleId="Bezpopisa31">
    <w:name w:val="Bez popisa31"/>
    <w:next w:val="NoList"/>
    <w:uiPriority w:val="99"/>
    <w:semiHidden/>
    <w:unhideWhenUsed/>
    <w:rsid w:val="00171202"/>
  </w:style>
  <w:style w:type="numbering" w:customStyle="1" w:styleId="Bezpopisa121">
    <w:name w:val="Bez popisa121"/>
    <w:next w:val="NoList"/>
    <w:uiPriority w:val="99"/>
    <w:semiHidden/>
    <w:unhideWhenUsed/>
    <w:rsid w:val="00171202"/>
  </w:style>
  <w:style w:type="table" w:customStyle="1" w:styleId="Reetkatablice21">
    <w:name w:val="Rešetka tablice21"/>
    <w:basedOn w:val="TableNormal"/>
    <w:next w:val="TableGrid"/>
    <w:uiPriority w:val="99"/>
    <w:rsid w:val="0017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31">
    <w:name w:val="Tema tablice31"/>
    <w:basedOn w:val="TableNormal"/>
    <w:next w:val="TableTheme"/>
    <w:uiPriority w:val="99"/>
    <w:rsid w:val="00171202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21">
    <w:name w:val="Tema tablice121"/>
    <w:uiPriority w:val="99"/>
    <w:rsid w:val="00171202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12">
    <w:name w:val="Bez popisa1112"/>
    <w:next w:val="NoList"/>
    <w:uiPriority w:val="99"/>
    <w:semiHidden/>
    <w:unhideWhenUsed/>
    <w:rsid w:val="00171202"/>
  </w:style>
  <w:style w:type="table" w:customStyle="1" w:styleId="Tematablice211">
    <w:name w:val="Tema tablice211"/>
    <w:basedOn w:val="TableNormal"/>
    <w:next w:val="TableTheme"/>
    <w:uiPriority w:val="99"/>
    <w:rsid w:val="00171202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11">
    <w:name w:val="Tema tablice1111"/>
    <w:uiPriority w:val="99"/>
    <w:rsid w:val="00171202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12">
    <w:name w:val="Bez popisa212"/>
    <w:next w:val="NoList"/>
    <w:uiPriority w:val="99"/>
    <w:semiHidden/>
    <w:unhideWhenUsed/>
    <w:rsid w:val="00171202"/>
  </w:style>
  <w:style w:type="table" w:customStyle="1" w:styleId="TableGrid1">
    <w:name w:val="Table Grid1"/>
    <w:basedOn w:val="TableNormal"/>
    <w:next w:val="TableGrid"/>
    <w:uiPriority w:val="59"/>
    <w:rsid w:val="00171202"/>
    <w:pPr>
      <w:spacing w:after="0" w:line="240" w:lineRule="auto"/>
    </w:pPr>
    <w:rPr>
      <w:rFonts w:ascii="Arial" w:hAnsi="Arial"/>
      <w:sz w:val="24"/>
      <w:szCs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Vanja Kranjac Katić</cp:lastModifiedBy>
  <cp:revision>2</cp:revision>
  <cp:lastPrinted>2019-12-18T11:47:00Z</cp:lastPrinted>
  <dcterms:created xsi:type="dcterms:W3CDTF">2019-12-18T10:38:00Z</dcterms:created>
  <dcterms:modified xsi:type="dcterms:W3CDTF">2019-12-18T11:51:00Z</dcterms:modified>
</cp:coreProperties>
</file>